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B6" w:rsidRDefault="00CB2A94" w:rsidP="00CB2A94">
      <w:pPr>
        <w:jc w:val="right"/>
      </w:pPr>
      <w:r>
        <w:rPr>
          <w:noProof/>
        </w:rPr>
        <w:drawing>
          <wp:inline distT="0" distB="0" distL="0" distR="0" wp14:anchorId="718F332C" wp14:editId="1DAB0F61">
            <wp:extent cx="2889250" cy="419100"/>
            <wp:effectExtent l="0" t="0" r="6350" b="0"/>
            <wp:docPr id="1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94" w:rsidRDefault="00CB2A94" w:rsidP="00CB2A9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C73BAC" wp14:editId="0048DFD3">
                <wp:simplePos x="0" y="0"/>
                <wp:positionH relativeFrom="page">
                  <wp:posOffset>1144988</wp:posOffset>
                </wp:positionH>
                <wp:positionV relativeFrom="paragraph">
                  <wp:posOffset>303142</wp:posOffset>
                </wp:positionV>
                <wp:extent cx="5478255" cy="45719"/>
                <wp:effectExtent l="0" t="0" r="2730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78255" cy="45719"/>
                        </a:xfrm>
                        <a:custGeom>
                          <a:avLst/>
                          <a:gdLst>
                            <a:gd name="T0" fmla="*/ 10088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.15pt;margin-top:23.85pt;width:431.35pt;height:3.6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" o:allowincell="f" path="m10088,l,e" filled="f" strokecolor="#231f20" strokeweight="1.5pt">
                <v:path arrowok="t" o:connecttype="custom" o:connectlocs="5477712,0;0,0" o:connectangles="0,0"/>
                <w10:wrap anchorx="page"/>
              </v:shape>
            </w:pict>
          </mc:Fallback>
        </mc:AlternateContent>
      </w:r>
      <w:r w:rsidR="00172D07">
        <w:rPr>
          <w:rFonts w:ascii="Arial" w:hAnsi="Arial" w:cs="Arial"/>
          <w:b/>
          <w:bCs/>
          <w:color w:val="020303"/>
          <w:sz w:val="42"/>
          <w:szCs w:val="42"/>
        </w:rPr>
        <w:t>C</w:t>
      </w:r>
      <w:r w:rsidR="00172D07">
        <w:rPr>
          <w:rFonts w:ascii="Arial" w:hAnsi="Arial" w:cs="Arial" w:hint="eastAsia"/>
          <w:b/>
          <w:bCs/>
          <w:color w:val="020303"/>
          <w:sz w:val="42"/>
          <w:szCs w:val="42"/>
        </w:rPr>
        <w:t xml:space="preserve">oncept </w:t>
      </w:r>
      <w:proofErr w:type="spellStart"/>
      <w:r w:rsidR="00172D07">
        <w:rPr>
          <w:rFonts w:ascii="Arial" w:hAnsi="Arial" w:cs="Arial" w:hint="eastAsia"/>
          <w:b/>
          <w:bCs/>
          <w:color w:val="020303"/>
          <w:sz w:val="42"/>
          <w:szCs w:val="42"/>
        </w:rPr>
        <w:t>Nuovo</w:t>
      </w:r>
      <w:proofErr w:type="spellEnd"/>
      <w:r w:rsidR="00172D07">
        <w:rPr>
          <w:rFonts w:ascii="Arial" w:hAnsi="Arial" w:cs="Arial" w:hint="eastAsia"/>
          <w:b/>
          <w:bCs/>
          <w:color w:val="020303"/>
          <w:sz w:val="42"/>
          <w:szCs w:val="42"/>
        </w:rPr>
        <w:t xml:space="preserve"> Square</w:t>
      </w:r>
      <w:r>
        <w:rPr>
          <w:noProof/>
        </w:rPr>
        <w:t xml:space="preserve"> </w:t>
      </w:r>
    </w:p>
    <w:p w:rsidR="00CB2A94" w:rsidRDefault="00CB2A94" w:rsidP="00CB2A94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/>
          <w:color w:val="000000"/>
          <w:sz w:val="28"/>
          <w:szCs w:val="26"/>
        </w:rPr>
        <w:t>Flush</w:t>
      </w:r>
      <w:r>
        <w:rPr>
          <w:rFonts w:ascii="Arial" w:hAnsi="Arial" w:cs="Arial" w:hint="eastAsia"/>
          <w:color w:val="000000"/>
          <w:sz w:val="28"/>
          <w:szCs w:val="26"/>
        </w:rPr>
        <w:t xml:space="preserve"> </w:t>
      </w:r>
      <w:r w:rsidRPr="00395132">
        <w:rPr>
          <w:rFonts w:ascii="Arial" w:hAnsi="Arial" w:cs="Arial"/>
          <w:color w:val="000000"/>
          <w:sz w:val="28"/>
          <w:szCs w:val="26"/>
        </w:rPr>
        <w:t>Plate</w:t>
      </w:r>
    </w:p>
    <w:p w:rsidR="00CB2A94" w:rsidRDefault="00D92C8C" w:rsidP="00CB2A94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 w:hint="eastAsia"/>
          <w:color w:val="000000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1D1B2" wp14:editId="0AE64580">
                <wp:simplePos x="0" y="0"/>
                <wp:positionH relativeFrom="column">
                  <wp:posOffset>2816860</wp:posOffset>
                </wp:positionH>
                <wp:positionV relativeFrom="paragraph">
                  <wp:posOffset>120981</wp:posOffset>
                </wp:positionV>
                <wp:extent cx="3506470" cy="59797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597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Application Purpose</w:t>
                            </w:r>
                          </w:p>
                          <w:p w:rsidR="00D92C8C" w:rsidRPr="00A915C4" w:rsidRDefault="00A915C4" w:rsidP="00A915C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For dual flus</w:t>
                            </w:r>
                            <w:r w:rsidRPr="00A915C4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A915C4" w:rsidRPr="00C10204" w:rsidRDefault="00A915C4" w:rsidP="00A915C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For front actuation</w:t>
                            </w:r>
                          </w:p>
                          <w:p w:rsidR="00C10204" w:rsidRPr="00A915C4" w:rsidRDefault="00C10204" w:rsidP="00A915C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For stop-and-go flush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Characteristics</w:t>
                            </w:r>
                          </w:p>
                          <w:p w:rsidR="00CB4F28" w:rsidRPr="00CB4F28" w:rsidRDefault="00CB4F28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Mechanical faceplate</w:t>
                            </w:r>
                          </w:p>
                          <w:p w:rsidR="00D92C8C" w:rsidRPr="00CB4F28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110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Dual flush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CLCN5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52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53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54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CLCN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55</w:t>
                            </w:r>
                            <w:r w:rsidRPr="006C49C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ZZ</w:t>
                            </w:r>
                          </w:p>
                          <w:p w:rsidR="00CB4F28" w:rsidRPr="007D1108" w:rsidRDefault="00C10204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Tool-free mounting and maintenance work on concealed cistern</w:t>
                            </w: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20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Product Details</w:t>
                            </w:r>
                          </w:p>
                          <w:p w:rsidR="00D92C8C" w:rsidRPr="00A915C4" w:rsidRDefault="00A915C4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 xml:space="preserve">Actuation force 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20N</w:t>
                            </w:r>
                          </w:p>
                          <w:p w:rsidR="00A915C4" w:rsidRDefault="00A915C4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Product material: Plastic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, Chrome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（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-cp</w:t>
                            </w:r>
                            <w:r w:rsidR="00CB4F28">
                              <w:rPr>
                                <w:rFonts w:ascii="Arial" w:hAnsi="Arial" w:cs="Arial" w:hint="eastAsia"/>
                                <w:noProof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AWARDS WON</w:t>
                            </w:r>
                          </w:p>
                          <w:p w:rsidR="00D92C8C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SHIPPING WEIGHT</w:t>
                            </w:r>
                          </w:p>
                          <w:p w:rsidR="00D92C8C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Product net weight: </w:t>
                            </w:r>
                            <w:r w:rsidR="00A915C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0.31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kg/set</w:t>
                            </w:r>
                          </w:p>
                          <w:p w:rsidR="00D92C8C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Product gross weight: </w:t>
                            </w:r>
                            <w:r w:rsidR="00A915C4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0.44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kg/set</w:t>
                            </w:r>
                          </w:p>
                          <w:p w:rsidR="00D92C8C" w:rsidRPr="009C6701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D92C8C" w:rsidRPr="00BE05A3" w:rsidRDefault="00D92C8C" w:rsidP="00D92C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231F20"/>
                              </w:rPr>
                              <w:t>STANDARDS CRITERIA</w:t>
                            </w:r>
                          </w:p>
                          <w:p w:rsidR="00D92C8C" w:rsidRPr="00BC5743" w:rsidRDefault="00D92C8C" w:rsidP="00D92C8C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74" w:right="-1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B0976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GB26730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8pt;margin-top:9.55pt;width:276.1pt;height:4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" filled="f" stroked="f">
                <v:textbox>
                  <w:txbxContent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Application Purpose</w:t>
                      </w:r>
                    </w:p>
                    <w:p w:rsidR="00D92C8C" w:rsidRPr="00A915C4" w:rsidRDefault="00A915C4" w:rsidP="00A915C4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For dual flus</w:t>
                      </w:r>
                      <w:r w:rsidRPr="00A915C4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h</w:t>
                      </w:r>
                    </w:p>
                    <w:p w:rsidR="00A915C4" w:rsidRPr="00C10204" w:rsidRDefault="00A915C4" w:rsidP="00A915C4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For front actuation</w:t>
                      </w:r>
                    </w:p>
                    <w:p w:rsidR="00C10204" w:rsidRPr="00A915C4" w:rsidRDefault="00C10204" w:rsidP="00A915C4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For stop-and-go flush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Characteristics</w:t>
                      </w:r>
                    </w:p>
                    <w:p w:rsidR="00CB4F28" w:rsidRPr="00CB4F28" w:rsidRDefault="00CB4F28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Mechanical faceplate</w:t>
                      </w:r>
                    </w:p>
                    <w:p w:rsidR="00D92C8C" w:rsidRPr="00CB4F28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 w:rsidRPr="007D110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Dual flush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 xml:space="preserve"> with 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CLCN5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1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52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53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54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CLCN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55</w:t>
                      </w:r>
                      <w:r w:rsidRPr="006C49C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ZZ</w:t>
                      </w:r>
                    </w:p>
                    <w:p w:rsidR="00CB4F28" w:rsidRPr="007D1108" w:rsidRDefault="00C10204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Tool-free mounting and maintenance work on concealed cistern</w:t>
                      </w: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231F20"/>
                          <w:sz w:val="16"/>
                          <w:szCs w:val="20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Product Details</w:t>
                      </w:r>
                    </w:p>
                    <w:p w:rsidR="00D92C8C" w:rsidRPr="00A915C4" w:rsidRDefault="00A915C4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 xml:space="preserve">Actuation force 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20N</w:t>
                      </w:r>
                    </w:p>
                    <w:p w:rsidR="00A915C4" w:rsidRDefault="00A915C4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Product material: Plastic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, Chrome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（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-cp</w:t>
                      </w:r>
                      <w:r w:rsidR="00CB4F28">
                        <w:rPr>
                          <w:rFonts w:ascii="Arial" w:hAnsi="Arial" w:cs="Arial" w:hint="eastAsia"/>
                          <w:noProof/>
                          <w:sz w:val="20"/>
                          <w:szCs w:val="20"/>
                        </w:rPr>
                        <w:t>）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AWARDS WON</w:t>
                      </w:r>
                      <w:bookmarkStart w:id="1" w:name="_GoBack"/>
                      <w:bookmarkEnd w:id="1"/>
                    </w:p>
                    <w:p w:rsidR="00D92C8C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N/A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SHIPPING WEIGHT</w:t>
                      </w:r>
                    </w:p>
                    <w:p w:rsidR="00D92C8C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Product net weight: </w:t>
                      </w:r>
                      <w:r w:rsidR="00A915C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0.31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 kg/set</w:t>
                      </w:r>
                    </w:p>
                    <w:p w:rsidR="00D92C8C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Product gross weight: </w:t>
                      </w:r>
                      <w:r w:rsidR="00A915C4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0.44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 xml:space="preserve"> kg/set</w:t>
                      </w:r>
                    </w:p>
                    <w:p w:rsidR="00D92C8C" w:rsidRPr="009C6701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:rsidR="00D92C8C" w:rsidRPr="00BE05A3" w:rsidRDefault="00D92C8C" w:rsidP="00D92C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ind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231F20"/>
                        </w:rPr>
                        <w:t>STANDARDS CRITERIA</w:t>
                      </w:r>
                    </w:p>
                    <w:p w:rsidR="00D92C8C" w:rsidRPr="00BC5743" w:rsidRDefault="00D92C8C" w:rsidP="00D92C8C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74" w:right="-1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2B0976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GB26730</w:t>
                      </w:r>
                    </w:p>
                  </w:txbxContent>
                </v:textbox>
              </v:shape>
            </w:pict>
          </mc:Fallback>
        </mc:AlternateContent>
      </w:r>
      <w:r w:rsidR="00CB2A94" w:rsidRPr="00395132">
        <w:rPr>
          <w:rFonts w:ascii="Arial" w:hAnsi="Arial" w:cs="Arial"/>
          <w:color w:val="000000"/>
          <w:sz w:val="28"/>
          <w:szCs w:val="26"/>
        </w:rPr>
        <w:t>CLCN59ZZ</w:t>
      </w:r>
    </w:p>
    <w:p w:rsidR="00D6725A" w:rsidRDefault="00D6725A" w:rsidP="00CB2A94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color w:val="000000"/>
          <w:sz w:val="28"/>
          <w:szCs w:val="26"/>
        </w:rPr>
      </w:pPr>
    </w:p>
    <w:p w:rsidR="00CB2A94" w:rsidRDefault="00D6725A" w:rsidP="00CB2A94">
      <w:pPr>
        <w:widowControl w:val="0"/>
        <w:autoSpaceDE w:val="0"/>
        <w:autoSpaceDN w:val="0"/>
        <w:adjustRightInd w:val="0"/>
        <w:spacing w:before="66" w:after="0" w:line="240" w:lineRule="auto"/>
        <w:ind w:right="-20"/>
        <w:rPr>
          <w:rFonts w:ascii="Arial" w:hAnsi="Arial" w:cs="Arial"/>
          <w:color w:val="000000"/>
          <w:sz w:val="28"/>
          <w:szCs w:val="26"/>
        </w:rPr>
      </w:pPr>
      <w:r>
        <w:rPr>
          <w:rFonts w:ascii="Arial" w:hAnsi="Arial" w:cs="Arial" w:hint="eastAsia"/>
          <w:color w:val="000000"/>
          <w:sz w:val="28"/>
          <w:szCs w:val="26"/>
        </w:rPr>
        <w:t xml:space="preserve">      </w:t>
      </w:r>
      <w:r>
        <w:rPr>
          <w:noProof/>
        </w:rPr>
        <w:drawing>
          <wp:inline distT="0" distB="0" distL="0" distR="0" wp14:anchorId="3B44DAC0" wp14:editId="5B88C1ED">
            <wp:extent cx="1458681" cy="970059"/>
            <wp:effectExtent l="0" t="0" r="825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4602" cy="97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B2" w:rsidRDefault="001044B2" w:rsidP="00CB2A94"/>
    <w:p w:rsidR="007375BB" w:rsidRDefault="007375BB" w:rsidP="00CB2A94">
      <w:pPr>
        <w:rPr>
          <w:rFonts w:ascii="Arial" w:hAnsi="Arial" w:cs="Arial"/>
          <w:color w:val="000000"/>
          <w:sz w:val="28"/>
          <w:szCs w:val="26"/>
          <w:u w:val="single"/>
        </w:rPr>
      </w:pPr>
      <w:r w:rsidRPr="007375BB">
        <w:rPr>
          <w:rFonts w:ascii="Arial" w:hAnsi="Arial" w:cs="Arial" w:hint="eastAsia"/>
          <w:color w:val="000000"/>
          <w:sz w:val="28"/>
          <w:szCs w:val="26"/>
          <w:u w:val="single"/>
        </w:rPr>
        <w:t>DIMENSIONAL DRAWING</w:t>
      </w:r>
    </w:p>
    <w:p w:rsidR="007375BB" w:rsidRPr="007375BB" w:rsidRDefault="007375BB" w:rsidP="00CB2A94">
      <w:pPr>
        <w:rPr>
          <w:u w:val="single"/>
        </w:rPr>
      </w:pPr>
    </w:p>
    <w:p w:rsidR="00CB2A94" w:rsidRDefault="00712E7A" w:rsidP="00CB2A94">
      <w:r>
        <w:rPr>
          <w:noProof/>
        </w:rPr>
        <w:drawing>
          <wp:inline distT="0" distB="0" distL="0" distR="0" wp14:anchorId="179744FE" wp14:editId="1CA986FC">
            <wp:extent cx="2592125" cy="144876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6316" cy="145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94" w:rsidRDefault="00CB2A94" w:rsidP="00CB2A94"/>
    <w:p w:rsidR="001044B2" w:rsidRDefault="001044B2" w:rsidP="00CB2A94">
      <w:bookmarkStart w:id="0" w:name="_GoBack"/>
      <w:bookmarkEnd w:id="0"/>
    </w:p>
    <w:p w:rsidR="001044B2" w:rsidRDefault="001044B2" w:rsidP="00CB2A94"/>
    <w:p w:rsidR="00712E7A" w:rsidRDefault="00712E7A" w:rsidP="00CB2A94"/>
    <w:p w:rsidR="00CB2A94" w:rsidRDefault="00CB2A94" w:rsidP="00CB2A94"/>
    <w:p w:rsidR="00CB2A94" w:rsidRDefault="00CB2A94" w:rsidP="00CB2A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EA46A7" wp14:editId="46A55241">
                <wp:simplePos x="0" y="0"/>
                <wp:positionH relativeFrom="page">
                  <wp:posOffset>1144905</wp:posOffset>
                </wp:positionH>
                <wp:positionV relativeFrom="paragraph">
                  <wp:posOffset>214299</wp:posOffset>
                </wp:positionV>
                <wp:extent cx="5478449" cy="45719"/>
                <wp:effectExtent l="0" t="0" r="27305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78449" cy="45719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8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0.15pt;margin-top:16.85pt;width:431.35pt;height:3.6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" o:allowincell="f" path="m,l10088,e" filled="f" strokecolor="#231f20" strokeweight="1pt">
                <v:path arrowok="t" o:connecttype="custom" o:connectlocs="0,0;5477906,0" o:connectangles="0,0"/>
                <w10:wrap anchorx="page"/>
              </v:shape>
            </w:pict>
          </mc:Fallback>
        </mc:AlternateContent>
      </w:r>
    </w:p>
    <w:p w:rsidR="00CB2A94" w:rsidRDefault="00CB2A94" w:rsidP="00CB2A94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This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document is the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property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American Standard. It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authorization.</w:t>
      </w:r>
    </w:p>
    <w:p w:rsidR="00CB2A94" w:rsidRPr="00CB2A94" w:rsidRDefault="00CB2A94" w:rsidP="00CB2A94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notice,</w:t>
      </w:r>
      <w:proofErr w:type="gramEnd"/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CB2A94" w:rsidRPr="00CB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9"/>
    <w:rsid w:val="001044B2"/>
    <w:rsid w:val="00144678"/>
    <w:rsid w:val="00172D07"/>
    <w:rsid w:val="00184BA9"/>
    <w:rsid w:val="00310B19"/>
    <w:rsid w:val="004B5A3A"/>
    <w:rsid w:val="006C020C"/>
    <w:rsid w:val="00712E7A"/>
    <w:rsid w:val="007375BB"/>
    <w:rsid w:val="008841B6"/>
    <w:rsid w:val="00A915C4"/>
    <w:rsid w:val="00B0346D"/>
    <w:rsid w:val="00C10204"/>
    <w:rsid w:val="00C1284D"/>
    <w:rsid w:val="00CB2A94"/>
    <w:rsid w:val="00CB4F28"/>
    <w:rsid w:val="00D6725A"/>
    <w:rsid w:val="00D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Jianjian(Jim)(高健健)</dc:creator>
  <cp:keywords/>
  <dc:description/>
  <cp:lastModifiedBy>Gao Jianjian(Jim)(高健健)</cp:lastModifiedBy>
  <cp:revision>9</cp:revision>
  <dcterms:created xsi:type="dcterms:W3CDTF">2019-01-14T02:50:00Z</dcterms:created>
  <dcterms:modified xsi:type="dcterms:W3CDTF">2019-01-26T07:01:00Z</dcterms:modified>
</cp:coreProperties>
</file>